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99BF" w14:textId="6EB7D655" w:rsidR="00A12E66" w:rsidRPr="00A12E66" w:rsidRDefault="00A12E66" w:rsidP="00A12E66">
      <w:pPr>
        <w:spacing w:line="259" w:lineRule="auto"/>
        <w:rPr>
          <w:rFonts w:ascii="Times New Roman" w:hAnsi="Times New Roman" w:cs="Times New Roman"/>
          <w:sz w:val="32"/>
          <w:szCs w:val="32"/>
          <w:lang w:val="kk-KZ"/>
        </w:rPr>
      </w:pPr>
      <w:bookmarkStart w:id="0" w:name="_Hlk153733325"/>
      <w:r>
        <w:rPr>
          <w:rFonts w:ascii="Times New Roman" w:hAnsi="Times New Roman" w:cs="Times New Roman"/>
          <w:sz w:val="32"/>
          <w:szCs w:val="32"/>
          <w:highlight w:val="green"/>
          <w:lang w:val="kk-KZ"/>
        </w:rPr>
        <w:t xml:space="preserve">2 </w:t>
      </w:r>
      <w:r w:rsidRPr="00A12E66">
        <w:rPr>
          <w:rFonts w:ascii="Times New Roman" w:hAnsi="Times New Roman" w:cs="Times New Roman"/>
          <w:sz w:val="32"/>
          <w:szCs w:val="32"/>
          <w:highlight w:val="green"/>
          <w:lang w:val="kk-KZ"/>
        </w:rPr>
        <w:t>Дәріс</w:t>
      </w:r>
      <w:r w:rsidRPr="00A12E66">
        <w:rPr>
          <w:rFonts w:ascii="Times New Roman" w:hAnsi="Times New Roman" w:cs="Times New Roman"/>
          <w:sz w:val="32"/>
          <w:szCs w:val="32"/>
          <w:lang w:val="kk-KZ"/>
        </w:rPr>
        <w:t xml:space="preserve"> –</w:t>
      </w:r>
      <w:bookmarkStart w:id="1" w:name="_Hlk155088422"/>
      <w:r w:rsidR="0032419A" w:rsidRPr="0032419A">
        <w:rPr>
          <w:rFonts w:eastAsia="Calibri"/>
          <w:lang w:val="kk-KZ"/>
        </w:rPr>
        <w:t xml:space="preserve"> </w:t>
      </w:r>
      <w:r w:rsidR="0032419A" w:rsidRPr="0032419A">
        <w:rPr>
          <w:rFonts w:ascii="Times New Roman" w:eastAsia="Calibri" w:hAnsi="Times New Roman" w:cs="Times New Roman"/>
          <w:color w:val="FF0000"/>
          <w:sz w:val="40"/>
          <w:szCs w:val="40"/>
          <w:lang w:val="kk-KZ"/>
        </w:rPr>
        <w:t>Мінез-құлықты ұйымдастыру</w:t>
      </w:r>
      <w:bookmarkEnd w:id="1"/>
    </w:p>
    <w:p w14:paraId="07DFFD5F" w14:textId="77777777" w:rsidR="00A12E66" w:rsidRPr="00A12E66" w:rsidRDefault="00A12E66" w:rsidP="00A12E66">
      <w:pPr>
        <w:spacing w:line="259" w:lineRule="auto"/>
        <w:rPr>
          <w:rFonts w:ascii="Times New Roman" w:hAnsi="Times New Roman" w:cs="Times New Roman"/>
          <w:color w:val="0070C0"/>
          <w:sz w:val="32"/>
          <w:szCs w:val="32"/>
          <w:lang w:val="kk-KZ"/>
        </w:rPr>
      </w:pPr>
      <w:r w:rsidRPr="00A12E66">
        <w:rPr>
          <w:rFonts w:ascii="Times New Roman" w:hAnsi="Times New Roman" w:cs="Times New Roman"/>
          <w:color w:val="0070C0"/>
          <w:sz w:val="32"/>
          <w:szCs w:val="32"/>
          <w:lang w:val="kk-KZ"/>
        </w:rPr>
        <w:t>Сұрақтар:</w:t>
      </w:r>
    </w:p>
    <w:p w14:paraId="3707D5D7" w14:textId="6269421D" w:rsidR="00A12E66" w:rsidRPr="00A12E66" w:rsidRDefault="00A12E66" w:rsidP="00A12E66">
      <w:pPr>
        <w:spacing w:line="259" w:lineRule="auto"/>
        <w:rPr>
          <w:rFonts w:ascii="Times New Roman" w:hAnsi="Times New Roman" w:cs="Times New Roman"/>
          <w:sz w:val="32"/>
          <w:szCs w:val="32"/>
          <w:lang w:val="kk-KZ"/>
        </w:rPr>
      </w:pPr>
      <w:r w:rsidRPr="00A12E66">
        <w:rPr>
          <w:rFonts w:ascii="Times New Roman" w:hAnsi="Times New Roman" w:cs="Times New Roman"/>
          <w:sz w:val="32"/>
          <w:szCs w:val="32"/>
          <w:lang w:val="kk-KZ"/>
        </w:rPr>
        <w:t>1.</w:t>
      </w:r>
      <w:r w:rsidR="0032419A" w:rsidRPr="0032419A">
        <w:rPr>
          <w:rFonts w:ascii="Times New Roman" w:eastAsia="Calibri" w:hAnsi="Times New Roman" w:cs="Times New Roman"/>
          <w:color w:val="FF0000"/>
          <w:sz w:val="40"/>
          <w:szCs w:val="40"/>
          <w:lang w:val="kk-KZ"/>
        </w:rPr>
        <w:t xml:space="preserve"> Мінез-құлықты ұйымдастыру</w:t>
      </w:r>
    </w:p>
    <w:p w14:paraId="42A37904" w14:textId="78500FA8" w:rsidR="00A12E66" w:rsidRPr="00A12E66" w:rsidRDefault="00A12E66" w:rsidP="00A12E66">
      <w:pPr>
        <w:spacing w:line="259" w:lineRule="auto"/>
        <w:rPr>
          <w:rFonts w:ascii="Times New Roman" w:hAnsi="Times New Roman" w:cs="Times New Roman"/>
          <w:sz w:val="32"/>
          <w:szCs w:val="32"/>
          <w:lang w:val="kk-KZ"/>
        </w:rPr>
      </w:pPr>
      <w:r w:rsidRPr="00A12E66">
        <w:rPr>
          <w:rFonts w:ascii="Times New Roman" w:hAnsi="Times New Roman" w:cs="Times New Roman"/>
          <w:sz w:val="32"/>
          <w:szCs w:val="32"/>
          <w:lang w:val="kk-KZ"/>
        </w:rPr>
        <w:t>2.</w:t>
      </w:r>
      <w:r w:rsidR="0032419A" w:rsidRPr="0032419A">
        <w:rPr>
          <w:rFonts w:ascii="Times New Roman" w:eastAsia="Calibri" w:hAnsi="Times New Roman" w:cs="Times New Roman"/>
          <w:color w:val="FF0000"/>
          <w:sz w:val="40"/>
          <w:szCs w:val="40"/>
          <w:lang w:val="kk-KZ"/>
        </w:rPr>
        <w:t xml:space="preserve"> </w:t>
      </w:r>
      <w:r w:rsidR="009453DC" w:rsidRPr="009453DC">
        <w:rPr>
          <w:rFonts w:ascii="Times New Roman" w:hAnsi="Times New Roman" w:cs="Times New Roman"/>
          <w:color w:val="FF0000"/>
          <w:sz w:val="40"/>
          <w:szCs w:val="40"/>
          <w:lang w:val="kk-KZ"/>
        </w:rPr>
        <w:t>Ұйымдастырушылық мінез құлықтың  үлгілері</w:t>
      </w:r>
      <w:r w:rsidR="009453DC" w:rsidRPr="009453DC">
        <w:rPr>
          <w:bCs/>
          <w:color w:val="FF0000"/>
          <w:lang w:val="kk-KZ"/>
        </w:rPr>
        <w:t xml:space="preserve">   </w:t>
      </w:r>
    </w:p>
    <w:p w14:paraId="1466551D" w14:textId="6E9EA40F" w:rsidR="00A12E66" w:rsidRPr="00A12E66" w:rsidRDefault="00A12E66" w:rsidP="00A12E66">
      <w:pPr>
        <w:spacing w:line="259" w:lineRule="auto"/>
        <w:rPr>
          <w:rFonts w:ascii="Times New Roman" w:hAnsi="Times New Roman" w:cs="Times New Roman"/>
          <w:sz w:val="32"/>
          <w:szCs w:val="32"/>
          <w:lang w:val="kk-KZ"/>
        </w:rPr>
      </w:pPr>
      <w:r w:rsidRPr="00A12E66">
        <w:rPr>
          <w:rFonts w:ascii="Times New Roman" w:hAnsi="Times New Roman" w:cs="Times New Roman"/>
          <w:sz w:val="32"/>
          <w:szCs w:val="32"/>
          <w:lang w:val="kk-KZ"/>
        </w:rPr>
        <w:t xml:space="preserve">        </w:t>
      </w:r>
      <w:r w:rsidRPr="0032419A">
        <w:rPr>
          <w:rFonts w:ascii="Times New Roman" w:hAnsi="Times New Roman" w:cs="Times New Roman"/>
          <w:color w:val="0070C0"/>
          <w:sz w:val="32"/>
          <w:szCs w:val="32"/>
          <w:highlight w:val="green"/>
          <w:lang w:val="kk-KZ"/>
        </w:rPr>
        <w:t>Дәріс мақсаты</w:t>
      </w:r>
      <w:r w:rsidRPr="00A12E66">
        <w:rPr>
          <w:rFonts w:ascii="Times New Roman" w:hAnsi="Times New Roman" w:cs="Times New Roman"/>
          <w:color w:val="0070C0"/>
          <w:sz w:val="32"/>
          <w:szCs w:val="32"/>
          <w:lang w:val="kk-KZ"/>
        </w:rPr>
        <w:t xml:space="preserve"> -</w:t>
      </w:r>
      <w:r w:rsidR="0032419A" w:rsidRPr="0032419A">
        <w:rPr>
          <w:rFonts w:ascii="Times New Roman" w:hAnsi="Times New Roman" w:cs="Times New Roman"/>
          <w:color w:val="0070C0"/>
          <w:sz w:val="24"/>
          <w:szCs w:val="24"/>
          <w:lang w:val="kk-KZ"/>
        </w:rPr>
        <w:t>студенттерге</w:t>
      </w:r>
      <w:r w:rsidR="0032419A" w:rsidRPr="0032419A">
        <w:rPr>
          <w:rFonts w:ascii="Times New Roman" w:eastAsia="Calibri" w:hAnsi="Times New Roman" w:cs="Times New Roman"/>
          <w:color w:val="0070C0"/>
          <w:sz w:val="24"/>
          <w:szCs w:val="24"/>
          <w:lang w:val="kk-KZ"/>
        </w:rPr>
        <w:t xml:space="preserve"> мінез-құлықты ұйымдастыру</w:t>
      </w:r>
      <w:r w:rsidR="009453DC">
        <w:rPr>
          <w:rFonts w:ascii="Times New Roman" w:eastAsia="Calibri" w:hAnsi="Times New Roman" w:cs="Times New Roman"/>
          <w:color w:val="0070C0"/>
          <w:sz w:val="24"/>
          <w:szCs w:val="24"/>
          <w:lang w:val="kk-KZ"/>
        </w:rPr>
        <w:t xml:space="preserve"> және мінез-құлықтың үлгілерін</w:t>
      </w:r>
      <w:r w:rsidR="0032419A" w:rsidRPr="0032419A">
        <w:rPr>
          <w:rFonts w:ascii="Times New Roman" w:eastAsia="Calibri" w:hAnsi="Times New Roman" w:cs="Times New Roman"/>
          <w:color w:val="0070C0"/>
          <w:sz w:val="24"/>
          <w:szCs w:val="24"/>
          <w:lang w:val="kk-KZ"/>
        </w:rPr>
        <w:t xml:space="preserve"> жүйелі түсіндіру</w:t>
      </w:r>
    </w:p>
    <w:p w14:paraId="0B2F8B7D" w14:textId="77777777" w:rsidR="00A12E66" w:rsidRDefault="00A12E66" w:rsidP="00CE13B6">
      <w:pPr>
        <w:rPr>
          <w:rFonts w:ascii="Times New Roman" w:hAnsi="Times New Roman" w:cs="Times New Roman"/>
          <w:b/>
          <w:bCs/>
          <w:sz w:val="24"/>
          <w:szCs w:val="24"/>
          <w:lang w:val="kk-KZ"/>
        </w:rPr>
      </w:pPr>
    </w:p>
    <w:p w14:paraId="1FC55D19"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bookmarkStart w:id="2" w:name="_Hlk155203133"/>
      <w:r w:rsidRPr="00955DC3">
        <w:rPr>
          <w:rFonts w:ascii="Times New Roman" w:hAnsi="Times New Roman" w:cs="Times New Roman"/>
          <w:sz w:val="24"/>
          <w:szCs w:val="24"/>
          <w:lang w:val="kk-KZ"/>
        </w:rPr>
        <w:t>Адам мінез-құлқының әртүрлі теориялары негізінде жасалған және әртүрлі тарихи кезеңдерде қолданылатын ОС төрт моделін қарастырайық: авторитарлық, қамқоршылық, қолдаушы және алқалық.</w:t>
      </w:r>
    </w:p>
    <w:p w14:paraId="6E3BD0E0"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АВТОРИТАРЛЫҚ ҮЛГІ. Өнеркәсіптік революция кезінде ОП-ның авторитарлық, билікке негізделген моделі үстемдік етті. Бағыныштыдан «мынаны істеу керек - немесе ...» деп талап ету үшін басшының бұйрыққа бағынбаған қызметкерді жазалау үшін тиісті өкілеттігі болуы керек.</w:t>
      </w:r>
    </w:p>
    <w:p w14:paraId="45F82C1B"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Белгілі бір жағдайларда авторитарлық модель жоғары тиімділікті көрсетеді; толығымен бас тартпау керек. Авторитарлық үлгі альтернативті тәсілдер болмаған жағдайда қолайлы деп бағаланды және әлі де белгілі бір шарттарға сәйкес келеді (мысалы, дағдарыс жағдайында ұйым үшін).</w:t>
      </w:r>
    </w:p>
    <w:p w14:paraId="6CE5A2C3"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ҚАМТАМАЛЫҚ МОДЕЛІ.ХІХ ғасырдың соңы – ХХ ғасырдың басында. кейбір компаниялар әлеуметтік қамсыздандыру бағдарламаларын жүзеге асыра бастады. ОП қорғаншылық моделі дүниеге келді. Қамқоршылық үлгісінің табысты болуы экономикалық ресурстарға байланысты.</w:t>
      </w:r>
    </w:p>
    <w:p w14:paraId="163599C5"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Қамқоршылық қызметкердің ұйымға тәуелділігін арттырады. Оның апта сайынғы табысы тікелей басшыға байланысты екенін қызметкер оның қауіпсіздігі мен әл-ауқаты көбінесе ұйымға байланысты екенін түсінеді.</w:t>
      </w:r>
    </w:p>
    <w:p w14:paraId="65D719D3"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Қамқорлық моделі компания қызметкерлеріне үнемі экономикалық ынталандырулар мен жеңілдіктер туралы ойлар енгізілетінін және осындай психологиялық өңдеудің нәтижесінде олар өмірге қанағаттанғанын сезінеді. Дегенмен, қанағаттану сезімі күшті ынталандыру емес, ол пассивті ынтымақтастықты тудырады. Демек, қорғаншылық үлгісінің тиімділігі авторитарлық көзқараспен қол жеткізілген нәтижеге қарағанда біршама жақсырақ. Қамқоршылық үлгісі жұмысшы бойында қауіпсіздік сезімін оятуымен жақсы, бірақ ол келесі қадамға өтуге негіз болады.</w:t>
      </w:r>
    </w:p>
    <w:p w14:paraId="7EED66C0"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ҚОЛДАУ МОДЕЛІ. ОС қолдау моделі «қолдау қарым-қатынас принципіне» негізделген. Қолдау көрсететін мінез-құлық елеулі қаржылық ресурстарды тартуды қажет етпейді. Керісінше, бұл басшылардың адамдармен қарым-қатынасында көрінетін ұйым басшылығының мінез-құлық стилі туралы. Менеджердің рөлі қызметкерлерге мәселелерді шешуге және жұмыс тапсырмаларын орындауға көмектесу болып табылады. Қолдау көрсететін EP моделі әсіресе ауқатты елдерде тиімді, себебі ол жұмысшылардың қажеттіліктердің кең ауқымын қанағаттандыруға деген ұмтылысына жауап береді.</w:t>
      </w:r>
    </w:p>
    <w:p w14:paraId="34D0380F"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ЕРЕКШЕ МОДЕЛЬ. Колледждік модель – қолдаушы EP моделінің одан әрі дамуы. Алқалық термин ортақ мақсатқа жетуге ұмтылатын адамдар тобын білдіреді. Коллегиялық модельдің табыстылығы қызметкерлер арасында серіктестік сезімін, олардың қажеттілігі мен пайдалылығын сезінуді (басшылықтың басшылығымен) қалыптастыру мүмкіндігімен анықталады.</w:t>
      </w:r>
    </w:p>
    <w:p w14:paraId="330368BF"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p>
    <w:p w14:paraId="24D6444D"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lastRenderedPageBreak/>
        <w:t>Серіктестік сезімі әртүрлі жолдармен келеді. Кейбір ұйымдар жоғары лауазымды тұлғаларға арналған арнайы автотұрақтарды алып тастаса, басқалары «бастық» және «бағынышты» сияқты сөздерді басшылар мен басқа қызметкерлерді бөлетін деп санайтындықтан, тыйым салуда, басқалары тіркеу уақытын есептен алып тастайды, «бос уақытты өткізуге арналған комитеттер төлейді» қызметкерлердің көтерілуі немесе менеджерлердің апта сайын шығуын талап етеді. Бұл іс-шаралардың барлығы ұйымда серіктестік атмосферасын қалыптастыруға ықпал етеді, бұл кезде әрбір қызметкер ортақ мақсаттарға жетуге барынша үлес қосып, әріптестерінің күш-жігерін жоғары бағалайды.</w:t>
      </w:r>
    </w:p>
    <w:p w14:paraId="65C28AEE" w14:textId="77777777" w:rsidR="00B35B7A" w:rsidRPr="00955DC3" w:rsidRDefault="00B35B7A" w:rsidP="00955DC3">
      <w:pPr>
        <w:spacing w:after="0" w:line="240" w:lineRule="auto"/>
        <w:ind w:firstLine="567"/>
        <w:jc w:val="both"/>
        <w:rPr>
          <w:rFonts w:ascii="Times New Roman" w:hAnsi="Times New Roman" w:cs="Times New Roman"/>
          <w:sz w:val="24"/>
          <w:szCs w:val="24"/>
          <w:lang w:val="kk-KZ"/>
        </w:rPr>
      </w:pPr>
      <w:r w:rsidRPr="00955DC3">
        <w:rPr>
          <w:rFonts w:ascii="Times New Roman" w:hAnsi="Times New Roman" w:cs="Times New Roman"/>
          <w:sz w:val="24"/>
          <w:szCs w:val="24"/>
          <w:lang w:val="kk-KZ"/>
        </w:rPr>
        <w:t>Мұндай ұйымның менеджменті топтық жұмысқа бағытталған, бұл кезде көшбасшы жеңімпаз команданы құрайтын жаттықтырушы ретінде қарастырылады. Қызметкердің мұндай жағдайға реакциясы жұмыс тапсырмасы жоғары деңгейде орындалған кезде жауапкершілік сезімі, оны басшының бұйырғанынан емес, жазалау қаупінен емес, қызметкер ең жоғары нәтижеге жетуге міндетті сезінетіндіктен. сапасы.</w:t>
      </w:r>
    </w:p>
    <w:p w14:paraId="3506A47A" w14:textId="2B80632E" w:rsidR="00A12E66" w:rsidRPr="00955DC3" w:rsidRDefault="00B35B7A" w:rsidP="00955DC3">
      <w:pPr>
        <w:spacing w:after="0" w:line="240" w:lineRule="auto"/>
        <w:ind w:firstLine="567"/>
        <w:jc w:val="both"/>
        <w:rPr>
          <w:rFonts w:ascii="Times New Roman" w:hAnsi="Times New Roman" w:cs="Times New Roman"/>
          <w:sz w:val="24"/>
          <w:szCs w:val="24"/>
        </w:rPr>
      </w:pPr>
      <w:r w:rsidRPr="00955DC3">
        <w:rPr>
          <w:rFonts w:ascii="Times New Roman" w:hAnsi="Times New Roman" w:cs="Times New Roman"/>
          <w:sz w:val="24"/>
          <w:szCs w:val="24"/>
          <w:lang w:val="kk-KZ"/>
        </w:rPr>
        <w:t>МОДЕЛЬДЕРДІ СИТУАЦИЯЛЫҚ ҚОЛДАНУ. Бір модель әдетте бір уақытта немесе басқа уақытта басым болғанымен, басқаларын пайдалану мүмкіндігі әлі де бар. Менеджерлер әртүрлі білімге және әртүрлі дағдыларға ие; мәдени контекст пен тарихи ерекшеліктермен анықталатын қызметкерлердің рөлдік үміттері де ерекшеленеді. Ұйымдардың саясаты мен мәдениеті әртүрлі, бірақ ең бастысы - олардың өндірістік процестерінің ерекшеліктері. Кейбір жұмыс түрлері күнделікті, біліктілігі жоқ, қатаң бағдарламаланған еңбекті қажет етеді, басшылықтың қатаң бақылауында болады және олардың орындалуы негізінен материалдық ынталандырулар мен қауіпсіздік сезіміне кепілдік береді (авторитарлық және қамқорлық үлгісінің шарттары). Зияткерлік, реттелмейтін жұмыс түрлері ұжымдық жұмысты және өзін-өзі ынталандыратын қызметкерлерді қажет етеді. Жұмыстың осы түрімен айналысатын жұмысшылар қолдау және бірлескен тәсілдерге барынша жауап береді.</w:t>
      </w:r>
    </w:p>
    <w:bookmarkEnd w:id="2"/>
    <w:p w14:paraId="78128793" w14:textId="77777777" w:rsidR="00A12E66" w:rsidRDefault="00A12E66" w:rsidP="00CE13B6">
      <w:pPr>
        <w:rPr>
          <w:rFonts w:ascii="Times New Roman" w:hAnsi="Times New Roman" w:cs="Times New Roman"/>
          <w:b/>
          <w:bCs/>
          <w:sz w:val="24"/>
          <w:szCs w:val="24"/>
          <w:lang w:val="kk-KZ"/>
        </w:rPr>
      </w:pPr>
    </w:p>
    <w:p w14:paraId="55D9C4BE" w14:textId="77777777" w:rsidR="00A12E66" w:rsidRDefault="00A12E66" w:rsidP="00CE13B6">
      <w:pPr>
        <w:rPr>
          <w:rFonts w:ascii="Times New Roman" w:hAnsi="Times New Roman" w:cs="Times New Roman"/>
          <w:b/>
          <w:bCs/>
          <w:sz w:val="24"/>
          <w:szCs w:val="24"/>
          <w:lang w:val="kk-KZ"/>
        </w:rPr>
      </w:pPr>
    </w:p>
    <w:p w14:paraId="789DD4EB" w14:textId="79E80A22" w:rsidR="00CE13B6" w:rsidRDefault="00CE13B6" w:rsidP="00CE13B6">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59FE23F8" w14:textId="77777777" w:rsidR="00CE13B6" w:rsidRDefault="00CE13B6" w:rsidP="00CE13B6">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5B6D0D1" w14:textId="77777777" w:rsidR="00CE13B6" w:rsidRDefault="00CE13B6" w:rsidP="00CE13B6">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1758EBB" w14:textId="77777777" w:rsidR="00CE13B6" w:rsidRDefault="00CE13B6" w:rsidP="00CE13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25F18D9A" w14:textId="77777777" w:rsidR="00CE13B6" w:rsidRDefault="00CE13B6" w:rsidP="00CE13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ED2157A" w14:textId="77777777" w:rsidR="00CE13B6" w:rsidRDefault="00CE13B6" w:rsidP="00CE13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1C8EBC91" w14:textId="77777777" w:rsidR="00CE13B6" w:rsidRDefault="00CE13B6" w:rsidP="00CE13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AE4D8F3" w14:textId="77777777" w:rsidR="00CE13B6" w:rsidRDefault="00CE13B6" w:rsidP="00CE13B6">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2863A6B0" w14:textId="77777777" w:rsidR="00CE13B6" w:rsidRDefault="00CE13B6" w:rsidP="00CE13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11FE8190" w14:textId="77777777" w:rsidR="00CE13B6" w:rsidRDefault="00CE13B6" w:rsidP="00CE13B6">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6BBD19B2" w14:textId="77777777" w:rsidR="00CE13B6" w:rsidRDefault="00CE13B6" w:rsidP="00CE13B6">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508FBE32" w14:textId="77777777" w:rsidR="00CE13B6" w:rsidRDefault="00CE13B6" w:rsidP="00CE13B6">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358059CF" w14:textId="77777777" w:rsidR="00CE13B6" w:rsidRDefault="00CE13B6" w:rsidP="00CE13B6">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18022548" w14:textId="77777777" w:rsidR="00CE13B6" w:rsidRDefault="00CE13B6" w:rsidP="00CE13B6">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255CEEC9" w14:textId="77777777" w:rsidR="00CE13B6" w:rsidRDefault="00CE13B6" w:rsidP="00CE13B6">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79414E43" w14:textId="77777777" w:rsidR="00CE13B6" w:rsidRDefault="00CE13B6" w:rsidP="00CE13B6">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596457D9" w14:textId="77777777" w:rsidR="00CE13B6" w:rsidRDefault="00CE13B6" w:rsidP="00CE13B6">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798B153E" w14:textId="77777777" w:rsidR="00CE13B6" w:rsidRDefault="00CE13B6" w:rsidP="00CE13B6">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67BADD90" w14:textId="77777777" w:rsidR="00CE13B6" w:rsidRDefault="00CE13B6" w:rsidP="00CE13B6">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6D2C8D7" w14:textId="77777777" w:rsidR="00CE13B6" w:rsidRDefault="00CE13B6" w:rsidP="00CE13B6">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5F6F8651" w14:textId="77777777" w:rsidR="00CE13B6" w:rsidRDefault="00CE13B6" w:rsidP="00CE13B6">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5480C3B1" w14:textId="77777777" w:rsidR="00CE13B6" w:rsidRDefault="00CE13B6" w:rsidP="00CE13B6">
      <w:pPr>
        <w:spacing w:after="0" w:line="240" w:lineRule="auto"/>
        <w:rPr>
          <w:rFonts w:ascii="Times New Roman" w:hAnsi="Times New Roman" w:cs="Times New Roman"/>
          <w:color w:val="000000"/>
          <w:sz w:val="24"/>
          <w:szCs w:val="24"/>
          <w:shd w:val="clear" w:color="auto" w:fill="FFFFFF"/>
          <w:lang w:val="kk-KZ"/>
        </w:rPr>
      </w:pPr>
    </w:p>
    <w:p w14:paraId="6AE03736" w14:textId="77777777" w:rsidR="00CE13B6" w:rsidRDefault="00CE13B6" w:rsidP="00CE13B6">
      <w:pPr>
        <w:spacing w:after="0" w:line="240" w:lineRule="auto"/>
        <w:rPr>
          <w:rFonts w:ascii="Times New Roman" w:hAnsi="Times New Roman" w:cs="Times New Roman"/>
          <w:color w:val="000000"/>
          <w:sz w:val="24"/>
          <w:szCs w:val="24"/>
          <w:shd w:val="clear" w:color="auto" w:fill="FFFFFF"/>
          <w:lang w:val="kk-KZ"/>
        </w:rPr>
      </w:pPr>
    </w:p>
    <w:p w14:paraId="36B3119F" w14:textId="77777777" w:rsidR="00CE13B6" w:rsidRDefault="00CE13B6" w:rsidP="00CE13B6">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0EB7D61C" w14:textId="77777777" w:rsidR="00CE13B6" w:rsidRDefault="00CE13B6" w:rsidP="00CE13B6">
      <w:pPr>
        <w:rPr>
          <w:rFonts w:ascii="Times New Roman" w:hAnsi="Times New Roman" w:cs="Times New Roman"/>
          <w:color w:val="000000"/>
          <w:sz w:val="24"/>
          <w:szCs w:val="24"/>
          <w:shd w:val="clear" w:color="auto" w:fill="FFFFFF"/>
          <w:lang w:val="kk-KZ"/>
        </w:rPr>
      </w:pPr>
    </w:p>
    <w:p w14:paraId="3D9D9F61" w14:textId="77777777" w:rsidR="00CE13B6" w:rsidRDefault="00CE13B6" w:rsidP="00CE13B6">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62F81059" w14:textId="77777777" w:rsidR="00CE13B6" w:rsidRDefault="00CE13B6" w:rsidP="00CE13B6">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61980471" w14:textId="77777777" w:rsidR="00CE13B6" w:rsidRDefault="00CE13B6" w:rsidP="00CE13B6">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1FEF4249" w14:textId="77777777" w:rsidR="00CE13B6" w:rsidRDefault="00CE13B6" w:rsidP="00CE13B6">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38CEBF30" w14:textId="77777777" w:rsidR="00CE13B6" w:rsidRDefault="00CE13B6" w:rsidP="00CE13B6">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6E897804" w14:textId="77777777" w:rsidR="00CE13B6" w:rsidRDefault="00CE13B6" w:rsidP="00CE13B6">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2ACE1AA7"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3FE15368"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42499559"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1BF345A2"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5EC32A92"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0451143"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4B3F23B"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3660B8CC" w14:textId="77777777" w:rsidR="00CE13B6" w:rsidRDefault="00CE13B6" w:rsidP="00CE13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0DBE566B" w14:textId="77777777" w:rsidR="001632AF" w:rsidRDefault="001632AF">
      <w:pPr>
        <w:rPr>
          <w:lang w:val="kk-KZ"/>
        </w:rPr>
      </w:pPr>
    </w:p>
    <w:p w14:paraId="20ECE792" w14:textId="77777777" w:rsidR="00952924" w:rsidRDefault="00952924" w:rsidP="00952924">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3B7C9DA3" w14:textId="77777777" w:rsidR="00952924" w:rsidRDefault="00952924" w:rsidP="00952924">
      <w:pPr>
        <w:rPr>
          <w:rFonts w:ascii="Times New Roman" w:hAnsi="Times New Roman" w:cs="Times New Roman"/>
          <w:color w:val="000000"/>
          <w:sz w:val="24"/>
          <w:szCs w:val="24"/>
          <w:shd w:val="clear" w:color="auto" w:fill="FFFFFF"/>
          <w:lang w:val="kk-KZ"/>
        </w:rPr>
      </w:pPr>
    </w:p>
    <w:p w14:paraId="36B848A3" w14:textId="77777777" w:rsidR="00952924" w:rsidRDefault="00952924" w:rsidP="00952924">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56C7678F" w14:textId="77777777" w:rsidR="00952924" w:rsidRDefault="00000000" w:rsidP="00952924">
      <w:pPr>
        <w:pStyle w:val="a4"/>
        <w:numPr>
          <w:ilvl w:val="0"/>
          <w:numId w:val="2"/>
        </w:numPr>
        <w:rPr>
          <w:rFonts w:ascii="Times New Roman" w:hAnsi="Times New Roman" w:cs="Times New Roman"/>
          <w:color w:val="000000" w:themeColor="text1"/>
          <w:sz w:val="24"/>
          <w:szCs w:val="24"/>
          <w:shd w:val="clear" w:color="auto" w:fill="FFFFFF"/>
          <w:lang w:val="kk-KZ"/>
        </w:rPr>
      </w:pPr>
      <w:hyperlink r:id="rId8" w:history="1">
        <w:r w:rsidR="00952924">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3ADCCAB1" w14:textId="77777777" w:rsidR="00952924" w:rsidRDefault="00952924" w:rsidP="00952924">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73F89AC8" w14:textId="77777777" w:rsidR="00952924" w:rsidRDefault="00952924">
      <w:pPr>
        <w:rPr>
          <w:lang w:val="kk-KZ"/>
        </w:rPr>
      </w:pPr>
    </w:p>
    <w:p w14:paraId="5923842B" w14:textId="77777777" w:rsidR="00952924" w:rsidRPr="00A12E66" w:rsidRDefault="00952924">
      <w:pPr>
        <w:rPr>
          <w:lang w:val="kk-KZ"/>
        </w:rPr>
      </w:pPr>
    </w:p>
    <w:sectPr w:rsidR="00952924" w:rsidRPr="00A1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200771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1126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13"/>
    <w:rsid w:val="00053313"/>
    <w:rsid w:val="001632AF"/>
    <w:rsid w:val="0032419A"/>
    <w:rsid w:val="009453DC"/>
    <w:rsid w:val="00952924"/>
    <w:rsid w:val="00955DC3"/>
    <w:rsid w:val="00A12E66"/>
    <w:rsid w:val="00B35B7A"/>
    <w:rsid w:val="00CE13B6"/>
    <w:rsid w:val="00FE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9C13"/>
  <w15:chartTrackingRefBased/>
  <w15:docId w15:val="{5F7710EE-15D3-4B5A-ACB1-FAD5B83B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3B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3B6"/>
    <w:rPr>
      <w:color w:val="0000FF"/>
      <w:u w:val="single"/>
    </w:rPr>
  </w:style>
  <w:style w:type="paragraph" w:styleId="a4">
    <w:name w:val="List Paragraph"/>
    <w:basedOn w:val="a"/>
    <w:uiPriority w:val="34"/>
    <w:qFormat/>
    <w:rsid w:val="00CE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47532">
      <w:bodyDiv w:val="1"/>
      <w:marLeft w:val="0"/>
      <w:marRight w:val="0"/>
      <w:marTop w:val="0"/>
      <w:marBottom w:val="0"/>
      <w:divBdr>
        <w:top w:val="none" w:sz="0" w:space="0" w:color="auto"/>
        <w:left w:val="none" w:sz="0" w:space="0" w:color="auto"/>
        <w:bottom w:val="none" w:sz="0" w:space="0" w:color="auto"/>
        <w:right w:val="none" w:sz="0" w:space="0" w:color="auto"/>
      </w:divBdr>
    </w:div>
    <w:div w:id="13668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2023-12-17T13:23:00Z</dcterms:created>
  <dcterms:modified xsi:type="dcterms:W3CDTF">2024-01-03T13:48:00Z</dcterms:modified>
</cp:coreProperties>
</file>